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西南财经大学实物档案归档范围及要求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一、实物档案归档范围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1.奖品实物类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学校在重大政治、经济、文化、科研、教学、外事、体育等活动中，荣获省部级以上颁发的奖状、奖杯、奖章、奖牌、证书、锦旗、荣誉册、光荣册、模型等。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2.印信实物类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机构变更或撤销、合并失效的印章，包括钢印、铜印、胶印、木印等经公安机关审批后制作的印章。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3.名人字画类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国家、省、市领导及国内外社会知名人士为学校的题词、作画、赠言手迹及签名簿。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4.学校与国内外校际交往中收受的礼品、纪念品。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5.其他具有保存价值的实物档案。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二、实物档案归档要求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1.凡在学校各项工作中，形成的具有保存价值的模型、奖杯、奖状、奖牌、证书、锦旗、字画等均在此管理范围，由学校档案馆统一保管，任何单位、个人不得以任何理由拒不归档。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2.奖杯、奖状、奖牌、证书、锦旗等奖品限于省、部级以上。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3.奖品实物档案归档时应说明获奖单位、获奖时间、获奖名称及颁奖单位。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4.字画和礼品归档时应附清单及说明，内容包括物品名称、接受时间、地点、事由、赠送人、接收人。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5.归档的实物要保持整洁、无破损。任何部门和个人不得随意将实物档案损坏、私存或转送他人。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81"/>
    <w:rsid w:val="001C3E81"/>
    <w:rsid w:val="00274EEA"/>
    <w:rsid w:val="004129BC"/>
    <w:rsid w:val="00486F90"/>
    <w:rsid w:val="007F2307"/>
    <w:rsid w:val="008415F8"/>
    <w:rsid w:val="00E52104"/>
    <w:rsid w:val="00F55258"/>
    <w:rsid w:val="2DD30DE1"/>
    <w:rsid w:val="684A4AE4"/>
    <w:rsid w:val="74744653"/>
    <w:rsid w:val="7C97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30</TotalTime>
  <ScaleCrop>false</ScaleCrop>
  <LinksUpToDate>false</LinksUpToDate>
  <CharactersWithSpaces>622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2023-03-02T07:34:00Z</dcterms:created>
  <dc:creator>陈东宝</dc:creator>
  <cp:lastModifiedBy>kk</cp:lastModifiedBy>
  <cp:lastPrinted>2023-03-22T01:17:00Z</cp:lastPrinted>
  <dcterms:modified xsi:type="dcterms:W3CDTF">2024-05-16T03:37:59Z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920814D90DB6430EBA0D53CEF3B79E95</vt:lpwstr>
  </property>
</Properties>
</file>